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ในพระราชูปถัมภ์</w:t>
      </w:r>
      <w:r w:rsidR="00443711">
        <w:rPr>
          <w:rFonts w:ascii="TH SarabunIT๙" w:hAnsi="TH SarabunIT๙" w:cs="TH SarabunIT๙"/>
          <w:b/>
          <w:bCs/>
          <w:sz w:val="32"/>
          <w:szCs w:val="32"/>
          <w:cs/>
        </w:rPr>
        <w:t>สมเด็จพระกนิษฐา</w:t>
      </w:r>
      <w:proofErr w:type="spellStart"/>
      <w:r w:rsidR="00443711">
        <w:rPr>
          <w:rFonts w:ascii="TH SarabunIT๙" w:hAnsi="TH SarabunIT๙" w:cs="TH SarabunIT๙"/>
          <w:b/>
          <w:bCs/>
          <w:sz w:val="32"/>
          <w:szCs w:val="32"/>
          <w:cs/>
        </w:rPr>
        <w:t>ธิ</w:t>
      </w:r>
      <w:proofErr w:type="spellEnd"/>
      <w:r w:rsidR="00443711">
        <w:rPr>
          <w:rFonts w:ascii="TH SarabunIT๙" w:hAnsi="TH SarabunIT๙" w:cs="TH SarabunIT๙"/>
          <w:b/>
          <w:bCs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ว่าด้วย การคัดเลือกหน่วย </w:t>
      </w:r>
      <w:proofErr w:type="spellStart"/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ดีเด่น</w:t>
      </w:r>
      <w:r w:rsidRPr="0044371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Pr="00443711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44371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๒๕๖๒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sz w:val="32"/>
          <w:szCs w:val="32"/>
        </w:rPr>
      </w:pPr>
    </w:p>
    <w:p w:rsidR="006A4057" w:rsidRPr="00443711" w:rsidRDefault="006A4057" w:rsidP="00443711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  <w:t>ระเบียบสำนักงานคณ</w:t>
      </w:r>
      <w:bookmarkStart w:id="0" w:name="_GoBack"/>
      <w:bookmarkEnd w:id="0"/>
      <w:r w:rsidRPr="00443711">
        <w:rPr>
          <w:rFonts w:ascii="TH SarabunIT๙" w:hAnsi="TH SarabunIT๙" w:cs="TH SarabunIT๙"/>
          <w:sz w:val="32"/>
          <w:szCs w:val="32"/>
          <w:cs/>
        </w:rPr>
        <w:t>ะกรรมการการอาชีวศึกษาว่าด้วย องค์การเกษตรกรในอนาคตแห่งประเทศไทย ในพระราชูปถัมภ์</w:t>
      </w:r>
      <w:r w:rsidR="00443711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443711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443711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ศ</w:t>
      </w:r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๒๕๕๙  หมวด ๖ ข้อ ๓๕.๑๐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</w:t>
      </w:r>
      <w:r w:rsidR="00443711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443711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443711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ภายใต้การเรียนรู้โดยการปฏิบัติจริง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สถานการณ์จริง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</w:p>
    <w:p w:rsidR="006A4057" w:rsidRPr="00443711" w:rsidRDefault="006A4057" w:rsidP="00443711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</w:rPr>
        <w:tab/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ดังนั้นเพื่อให้การดำเนินการเกี่ยวกับการคัดเลือกหน่วย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>.ดีเด่น มีความสอดคล้องเป็นรูปแบบเดียวกันทั่วประเทศ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</w:t>
      </w:r>
      <w:r w:rsidR="00443711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443711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443711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ศ</w:t>
      </w:r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๒๕๕๙ หมวด ๗ ข้อ ๓๗ แก้ไข ด้วยการยกเลิก วิธีการปฏิบัติของ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ว่าด้วยการคัดเลือกหน่วย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>.ดีเด่น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พ</w:t>
      </w:r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ศ</w:t>
      </w:r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๒๕๕๔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และกำหนดวิธีการปฏิบัติไว้ดังนี้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ตอนที่</w:t>
      </w:r>
      <w:r w:rsidRPr="0044371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การคัดเลือกหน่วย </w:t>
      </w:r>
      <w:proofErr w:type="spellStart"/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ดีเด่น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ข้อ ๑ การคัดเลือกหน่วย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>.ดีเด่นระดับภาค</w:t>
      </w: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๑.๑ ให้ประธานกรรมการอำนวยการ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แต่งตั้งคณะอนุกรรมการ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ที่มีประสบการณ์</w:t>
      </w:r>
      <w:r w:rsidRPr="00443711">
        <w:rPr>
          <w:rFonts w:ascii="TH SarabunIT๙" w:hAnsi="TH SarabunIT๙" w:cs="TH SarabunIT๙"/>
          <w:sz w:val="32"/>
          <w:szCs w:val="32"/>
          <w:cs/>
          <w:lang w:val="en-GB"/>
        </w:rPr>
        <w:t xml:space="preserve"> หรือ ผ่านการฝึกอบรมหลักสูตรการเป็นผู้ประเมินหน่วย</w:t>
      </w:r>
      <w:r w:rsidR="00443711"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  <w:lang w:val="en-GB"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  <w:lang w:val="en-GB"/>
        </w:rPr>
        <w:t xml:space="preserve">.ดีเด่น </w:t>
      </w:r>
      <w:r w:rsidRPr="00443711">
        <w:rPr>
          <w:rFonts w:ascii="TH SarabunIT๙" w:hAnsi="TH SarabunIT๙" w:cs="TH SarabunIT๙"/>
          <w:sz w:val="32"/>
          <w:szCs w:val="32"/>
          <w:cs/>
        </w:rPr>
        <w:t>จำนวนไม่น้อยกว่า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๕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คน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เพื่อทำหน้าที่พิจารณาคัดเลือกหน่วย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ดีเด่นระดับภาค จำนวน ๑ หน่วย</w:t>
      </w: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๑.๒ ให้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ดำเนินการในแต่ละปีการศึกษา ดังนี้</w:t>
      </w: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๑.๒.๑  มอบโล่ตามระดับคะแนนแก่หน่วย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ดีเด่นระดับภาค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อันดับที่ ๑ และมอบเกียรติบัตรตามระดับคะแนนแก่หน่วย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ดีเด่น ระดับภาค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อันดับที่ ๑-๓ ประจำปีการศึกษา</w:t>
      </w: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๑.๒.๒  มอบเกียรติบัตรแก่หน่วยที่ผ่านเกณฑ์ ๓ ระดับ คือ</w:t>
      </w: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(๑) ระดับที่ ๑ คะแนนร้อยละ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๖๐ </w:t>
      </w:r>
      <w:r w:rsidRPr="00443711">
        <w:rPr>
          <w:rFonts w:ascii="TH SarabunIT๙" w:hAnsi="TH SarabunIT๙" w:cs="TH SarabunIT๙"/>
          <w:sz w:val="32"/>
          <w:szCs w:val="32"/>
        </w:rPr>
        <w:t xml:space="preserve">– </w:t>
      </w:r>
      <w:r w:rsidRPr="00443711">
        <w:rPr>
          <w:rFonts w:ascii="TH SarabunIT๙" w:hAnsi="TH SarabunIT๙" w:cs="TH SarabunIT๙"/>
          <w:sz w:val="32"/>
          <w:szCs w:val="32"/>
          <w:cs/>
        </w:rPr>
        <w:t>๖๙ เกียรติบัตรทองแดง</w:t>
      </w: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(๒) ระดับที่ ๒ คะแนนร้อยละ ๗๐</w:t>
      </w:r>
      <w:r w:rsidRPr="00443711">
        <w:rPr>
          <w:rFonts w:ascii="TH SarabunIT๙" w:hAnsi="TH SarabunIT๙" w:cs="TH SarabunIT๙"/>
          <w:sz w:val="32"/>
          <w:szCs w:val="32"/>
        </w:rPr>
        <w:t>-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 ๗๙  เกียรติบัตรเงิน</w:t>
      </w: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(๓) ระดับที่ ๓ คะแนนร้อยละ ๘๐ ขึ้นไป เกียรติบัตรทอง</w:t>
      </w: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ข้อ ๒ การคัดเลือกหน่วย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>.ดีเด่นระดับชาติ</w:t>
      </w:r>
    </w:p>
    <w:p w:rsidR="006A4057" w:rsidRPr="00443711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๒.๑ ให้ประธานกรรมการอำนวยการ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แต่งตั้งคณะอนุกรรมการ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จำนวนไม่น้อยกว่า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๕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คน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เพื่อทำหน้าที่พิจารณาคัดเลือกหน่วย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ดีเด่นระดับชาติ จำนวน ๑ หน่วย</w:t>
      </w:r>
    </w:p>
    <w:p w:rsidR="006A4057" w:rsidRDefault="006A4057" w:rsidP="00443711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๒.๒ ให้คณะอนุกรรมการ ตามข้อ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๒.๑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พิจารณาคัดเลือก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ทุกหน่วยภายในภาค และนำเสนอผลการคัดเลือกต่อคณะกรรมการ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เพื่อพิจารณาให้ความเห็นชอบก่อนการจัดการประชุมวิชาการ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443711" w:rsidRPr="00443711" w:rsidRDefault="00443711" w:rsidP="00443711">
      <w:pPr>
        <w:pStyle w:val="a5"/>
        <w:spacing w:line="240" w:lineRule="atLeast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:rsidR="006A4057" w:rsidRPr="00443711" w:rsidRDefault="006A4057" w:rsidP="006A4057">
      <w:pPr>
        <w:pStyle w:val="a5"/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lastRenderedPageBreak/>
        <w:tab/>
        <w:t>๒.๓ ให้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ดำเนินการ ดังนี้</w:t>
      </w:r>
    </w:p>
    <w:p w:rsidR="006A4057" w:rsidRPr="00443711" w:rsidRDefault="006A4057" w:rsidP="00CD0899">
      <w:pPr>
        <w:pStyle w:val="a5"/>
        <w:spacing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๒.๓.๑ มอบโล่และเกียรติบัตรตามระดับคะแนนแก่หน่วย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ดีเด่นระดับชาติ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อันดับที่ ๑ และรองชนะเลิศอันดับที่ ๑-๓ ประจำปีการศึกษา</w:t>
      </w:r>
    </w:p>
    <w:p w:rsidR="006A4057" w:rsidRPr="00443711" w:rsidRDefault="006A4057" w:rsidP="00CD0899">
      <w:pPr>
        <w:pStyle w:val="a5"/>
        <w:spacing w:line="240" w:lineRule="atLeast"/>
        <w:ind w:left="2160" w:hanging="72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๒.๓.๒ มอบโล่แก่หน่วยที่ผ่านเกณฑ์เกียรติบัตรทองติดต่อกัน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๓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ปีการศึกษา โดยพิจารณาจากผลการประเมินหน่วย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>.ดีเด่นระดับภาค</w:t>
      </w:r>
    </w:p>
    <w:p w:rsidR="006A4057" w:rsidRPr="00443711" w:rsidRDefault="006A4057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ข้อ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๓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ที่ได้รับการคัดเลือกเป็นหน่วย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ดีเด่นมาแล้ว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มีสิทธิได้รับการพิจารณาคัดเลือกเป็นหน่วย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ดีเด่น ในปีต่อไปได้</w:t>
      </w:r>
    </w:p>
    <w:p w:rsidR="00CD0899" w:rsidRPr="00443711" w:rsidRDefault="00CD0899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ตอนที่</w:t>
      </w:r>
      <w:r w:rsidRPr="0044371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เกณฑ์การคัดเลือกหน่วย</w:t>
      </w:r>
      <w:r w:rsidRPr="0044371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ดีเด่น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sz w:val="32"/>
          <w:szCs w:val="32"/>
        </w:rPr>
      </w:pPr>
    </w:p>
    <w:p w:rsidR="006A4057" w:rsidRPr="00443711" w:rsidRDefault="006A4057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ข้อ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๔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การพิจารณาคัดเลือกหน่วย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ดีเด่น ให้ประเมินตามหัวข้อดังนี้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๑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การบริหารองค์การ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๒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การดำเนินกิจกรรมหลักของชมรมวิชาชีพ 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</w:r>
      <w:r w:rsidRPr="00443711">
        <w:rPr>
          <w:rFonts w:ascii="TH SarabunIT๙" w:hAnsi="TH SarabunIT๙" w:cs="TH SarabunIT๙"/>
          <w:sz w:val="32"/>
          <w:szCs w:val="32"/>
          <w:cs/>
        </w:rPr>
        <w:tab/>
        <w:t>๔.๒.๑ การพัฒนาวิชาชีพ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</w:r>
      <w:r w:rsidRPr="00443711">
        <w:rPr>
          <w:rFonts w:ascii="TH SarabunIT๙" w:hAnsi="TH SarabunIT๙" w:cs="TH SarabunIT๙"/>
          <w:sz w:val="32"/>
          <w:szCs w:val="32"/>
          <w:cs/>
        </w:rPr>
        <w:tab/>
        <w:t>๔.๒.๒ การส่งเสริมธุรกิจและออมทรัพย์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</w:r>
      <w:r w:rsidRPr="00443711">
        <w:rPr>
          <w:rFonts w:ascii="TH SarabunIT๙" w:hAnsi="TH SarabunIT๙" w:cs="TH SarabunIT๙"/>
          <w:sz w:val="32"/>
          <w:szCs w:val="32"/>
          <w:cs/>
        </w:rPr>
        <w:tab/>
        <w:t>๔.๒.๓ การเสริมสร้างพฤติกรรมความเป็นผู้นำ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</w:r>
      <w:r w:rsidRPr="00443711">
        <w:rPr>
          <w:rFonts w:ascii="TH SarabunIT๙" w:hAnsi="TH SarabunIT๙" w:cs="TH SarabunIT๙"/>
          <w:sz w:val="32"/>
          <w:szCs w:val="32"/>
          <w:cs/>
        </w:rPr>
        <w:tab/>
        <w:t>๔.๒.๔ การพัฒนาทักษะชีวิต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</w:r>
      <w:r w:rsidRPr="00443711">
        <w:rPr>
          <w:rFonts w:ascii="TH SarabunIT๙" w:hAnsi="TH SarabunIT๙" w:cs="TH SarabunIT๙"/>
          <w:sz w:val="32"/>
          <w:szCs w:val="32"/>
          <w:cs/>
        </w:rPr>
        <w:tab/>
        <w:t>๔.๒.๕ การพัฒนาความสัมพันธ์ชุมชน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  <w:t>๔.๓ การเลื่อนระดับสมาชิก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  <w:t>๔.๔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การดำเนินกิจกรรมหมู่บ้าน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 xml:space="preserve"> หรือหมู่บ้านโครงการปฏิรูปการศึกษาเกษตรเพื่อชีวิต ที่ดำเนินกิจกรรมตามแบบหมู่บ้าน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>. หรือ กิจกรรมทดแทนที่มีวัตถุประสงค์เช่นเดียวกันหรือคล้ายคลึงกัน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  <w:t xml:space="preserve">๔.๕ รายได้จากการดำเนินกิจกรรมของชมรมวิชาชีพและหน่วย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>.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  <w:t xml:space="preserve">๔.๖ กิจกรรมประสานสัมพันธ์ศิษย์เก่า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>.</w:t>
      </w:r>
    </w:p>
    <w:p w:rsidR="006A4057" w:rsidRPr="00443711" w:rsidRDefault="006A4057" w:rsidP="006A4057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  <w:t>๔.๗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การร่วมกิจกรรมการประชุมวิชาการปีที่ผ่านมา</w:t>
      </w:r>
    </w:p>
    <w:p w:rsidR="006A4057" w:rsidRDefault="006A4057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๘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ความรู้ของสมาชิก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  <w:cs/>
        </w:rPr>
        <w:t>. เกี่ยวกับระเบียบ วิธีการปฏิบัติ หลักเกณฑ์ หรือรายละเอียด ของ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ข้อ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๕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แบบประเมินผลการพิจารณาคัดเลือกหน่วย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ดีเด่น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แบบสรุปคะแนนและผลการพิจารณา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ระดับหน่วยดีเด่นให้ใช้ตามแบบที่แนบท้ายวิธีการปฏิบัตินี้</w:t>
      </w:r>
    </w:p>
    <w:p w:rsidR="00424E20" w:rsidRDefault="00424E20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</w:p>
    <w:p w:rsidR="00424E20" w:rsidRDefault="00424E20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</w:p>
    <w:p w:rsidR="00424E20" w:rsidRDefault="00424E20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</w:p>
    <w:p w:rsidR="00424E20" w:rsidRDefault="00424E20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</w:p>
    <w:p w:rsidR="00424E20" w:rsidRDefault="00424E20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</w:p>
    <w:p w:rsidR="00424E20" w:rsidRDefault="00424E20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</w:p>
    <w:p w:rsidR="00424E20" w:rsidRDefault="00424E20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</w:p>
    <w:p w:rsidR="00424E20" w:rsidRDefault="00424E20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</w:p>
    <w:p w:rsidR="00424E20" w:rsidRPr="00443711" w:rsidRDefault="00424E20" w:rsidP="00CD0899">
      <w:pPr>
        <w:pStyle w:val="a5"/>
        <w:spacing w:line="240" w:lineRule="atLeast"/>
        <w:jc w:val="left"/>
        <w:rPr>
          <w:rFonts w:ascii="TH SarabunIT๙" w:hAnsi="TH SarabunIT๙" w:cs="TH SarabunIT๙" w:hint="cs"/>
          <w:sz w:val="32"/>
          <w:szCs w:val="32"/>
          <w:cs/>
        </w:rPr>
      </w:pPr>
    </w:p>
    <w:p w:rsidR="00CD0899" w:rsidRPr="00443711" w:rsidRDefault="00CD0899">
      <w:pPr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</w:pP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ตอนที่</w:t>
      </w:r>
      <w:r w:rsidRPr="0044371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</w:p>
    <w:p w:rsidR="00CD0899" w:rsidRPr="00443711" w:rsidRDefault="006A4057" w:rsidP="00CD0899">
      <w:pPr>
        <w:pStyle w:val="a5"/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  <w:r w:rsidRPr="00443711">
        <w:rPr>
          <w:rFonts w:ascii="TH SarabunIT๙" w:hAnsi="TH SarabunIT๙" w:cs="TH SarabunIT๙"/>
          <w:b/>
          <w:bCs/>
          <w:sz w:val="32"/>
          <w:szCs w:val="32"/>
          <w:cs/>
        </w:rPr>
        <w:t>การรักษาการและการใช้วิธีการปฏิบัติ</w:t>
      </w:r>
    </w:p>
    <w:p w:rsidR="00CD0899" w:rsidRPr="00443711" w:rsidRDefault="00CD0899" w:rsidP="00CD0899">
      <w:pPr>
        <w:pStyle w:val="a5"/>
        <w:spacing w:line="240" w:lineRule="atLeast"/>
        <w:jc w:val="left"/>
        <w:rPr>
          <w:rFonts w:ascii="TH SarabunIT๙" w:hAnsi="TH SarabunIT๙" w:cs="TH SarabunIT๙"/>
          <w:sz w:val="32"/>
          <w:szCs w:val="32"/>
        </w:rPr>
      </w:pPr>
    </w:p>
    <w:p w:rsidR="006A4057" w:rsidRPr="00443711" w:rsidRDefault="006A4057" w:rsidP="00CD0899">
      <w:pPr>
        <w:pStyle w:val="a5"/>
        <w:spacing w:line="240" w:lineRule="atLeast"/>
        <w:jc w:val="lef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ข้อ ๖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ให้ประธานกรรมการอำนวยการ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ระดับชาติ รักษาการให้เป็นไปตามวิธีการปฏิบัตินี้</w:t>
      </w:r>
      <w:r w:rsidRPr="00443711">
        <w:rPr>
          <w:rFonts w:ascii="TH SarabunIT๙" w:hAnsi="TH SarabunIT๙" w:cs="TH SarabunIT๙"/>
          <w:sz w:val="32"/>
          <w:szCs w:val="32"/>
          <w:cs/>
        </w:rPr>
        <w:tab/>
      </w:r>
    </w:p>
    <w:p w:rsidR="006A4057" w:rsidRPr="00443711" w:rsidRDefault="006A4057" w:rsidP="00CD0899">
      <w:pPr>
        <w:pStyle w:val="a5"/>
        <w:spacing w:line="240" w:lineRule="atLeast"/>
        <w:jc w:val="lef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ข้อ ๗</w:t>
      </w:r>
      <w:r w:rsidRPr="00443711">
        <w:rPr>
          <w:rFonts w:ascii="TH SarabunIT๙" w:hAnsi="TH SarabunIT๙" w:cs="TH SarabunIT๙"/>
          <w:sz w:val="32"/>
          <w:szCs w:val="32"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:rsidR="00424E20" w:rsidRDefault="00424E20" w:rsidP="00424E20">
      <w:pPr>
        <w:rPr>
          <w:rFonts w:ascii="TH SarabunIT๙" w:eastAsia="Cordia New" w:hAnsi="TH SarabunIT๙" w:cs="TH SarabunIT๙"/>
          <w:sz w:val="32"/>
          <w:szCs w:val="32"/>
        </w:rPr>
      </w:pPr>
    </w:p>
    <w:p w:rsidR="006A4057" w:rsidRPr="00443711" w:rsidRDefault="006A4057" w:rsidP="00424E20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ประกาศ ณ วันที่ ๒๕ เดือน เมษายน   พ</w:t>
      </w:r>
      <w:r w:rsidRPr="00443711">
        <w:rPr>
          <w:rFonts w:ascii="TH SarabunIT๙" w:hAnsi="TH SarabunIT๙" w:cs="TH SarabunIT๙"/>
          <w:sz w:val="32"/>
          <w:szCs w:val="32"/>
        </w:rPr>
        <w:t>.</w:t>
      </w:r>
      <w:r w:rsidRPr="00443711">
        <w:rPr>
          <w:rFonts w:ascii="TH SarabunIT๙" w:hAnsi="TH SarabunIT๙" w:cs="TH SarabunIT๙"/>
          <w:sz w:val="32"/>
          <w:szCs w:val="32"/>
          <w:cs/>
        </w:rPr>
        <w:t>ศ</w:t>
      </w:r>
      <w:r w:rsidRPr="00443711">
        <w:rPr>
          <w:rFonts w:ascii="TH SarabunIT๙" w:hAnsi="TH SarabunIT๙" w:cs="TH SarabunIT๙"/>
          <w:sz w:val="32"/>
          <w:szCs w:val="32"/>
        </w:rPr>
        <w:t xml:space="preserve">. </w:t>
      </w:r>
      <w:r w:rsidRPr="00443711">
        <w:rPr>
          <w:rFonts w:ascii="TH SarabunIT๙" w:hAnsi="TH SarabunIT๙" w:cs="TH SarabunIT๙"/>
          <w:sz w:val="32"/>
          <w:szCs w:val="32"/>
          <w:cs/>
        </w:rPr>
        <w:t>๒๕๖๒</w:t>
      </w:r>
    </w:p>
    <w:p w:rsidR="006A4057" w:rsidRPr="00443711" w:rsidRDefault="006A4057" w:rsidP="006A405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D0899" w:rsidRDefault="00CD0899" w:rsidP="006A4057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424E20" w:rsidRPr="00424E20" w:rsidRDefault="00424E20" w:rsidP="006A4057">
      <w:pPr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6A4057" w:rsidRPr="00443711" w:rsidRDefault="006A4057" w:rsidP="006A4057">
      <w:pPr>
        <w:jc w:val="center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(</w:t>
      </w:r>
      <w:r w:rsidR="00424E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 xml:space="preserve">นายประเวศ  </w:t>
      </w:r>
      <w:proofErr w:type="spellStart"/>
      <w:r w:rsidRPr="00443711">
        <w:rPr>
          <w:rFonts w:ascii="TH SarabunIT๙" w:hAnsi="TH SarabunIT๙" w:cs="TH SarabunIT๙"/>
          <w:sz w:val="32"/>
          <w:szCs w:val="32"/>
          <w:cs/>
        </w:rPr>
        <w:t>วรางกูร</w:t>
      </w:r>
      <w:proofErr w:type="spellEnd"/>
      <w:r w:rsidR="00424E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43711">
        <w:rPr>
          <w:rFonts w:ascii="TH SarabunIT๙" w:hAnsi="TH SarabunIT๙" w:cs="TH SarabunIT๙"/>
          <w:sz w:val="32"/>
          <w:szCs w:val="32"/>
          <w:cs/>
        </w:rPr>
        <w:t>)</w:t>
      </w:r>
    </w:p>
    <w:p w:rsidR="006A4057" w:rsidRPr="00443711" w:rsidRDefault="006A4057" w:rsidP="006A4057">
      <w:pPr>
        <w:jc w:val="center"/>
        <w:rPr>
          <w:rFonts w:ascii="TH SarabunIT๙" w:hAnsi="TH SarabunIT๙" w:cs="TH SarabunIT๙"/>
          <w:sz w:val="32"/>
          <w:szCs w:val="32"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6A4057" w:rsidRPr="00443711" w:rsidRDefault="006A4057" w:rsidP="006A4057">
      <w:pPr>
        <w:pStyle w:val="a5"/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443711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ฯ ระดับชาติ ประจำปีการศึกษา ๒๕๖๐ </w:t>
      </w:r>
      <w:r w:rsidRPr="00443711">
        <w:rPr>
          <w:rFonts w:ascii="TH SarabunIT๙" w:hAnsi="TH SarabunIT๙" w:cs="TH SarabunIT๙"/>
          <w:sz w:val="32"/>
          <w:szCs w:val="32"/>
        </w:rPr>
        <w:t xml:space="preserve">- </w:t>
      </w:r>
      <w:r w:rsidRPr="00443711">
        <w:rPr>
          <w:rFonts w:ascii="TH SarabunIT๙" w:hAnsi="TH SarabunIT๙" w:cs="TH SarabunIT๙"/>
          <w:sz w:val="32"/>
          <w:szCs w:val="32"/>
          <w:cs/>
        </w:rPr>
        <w:t>๒๕๖๑</w:t>
      </w:r>
    </w:p>
    <w:p w:rsidR="00FD369F" w:rsidRPr="00443711" w:rsidRDefault="00FD369F" w:rsidP="00BE1670">
      <w:pPr>
        <w:pStyle w:val="a5"/>
        <w:ind w:right="176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FD369F" w:rsidRPr="00443711" w:rsidSect="00443711">
      <w:headerReference w:type="default" r:id="rId7"/>
      <w:pgSz w:w="11909" w:h="16834" w:code="9"/>
      <w:pgMar w:top="1440" w:right="1440" w:bottom="1440" w:left="1440" w:header="720" w:footer="720" w:gutter="0"/>
      <w:pgNumType w:fmt="thaiNumbers" w:start="9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811" w:rsidRDefault="00293811" w:rsidP="00B51B1A">
      <w:r>
        <w:separator/>
      </w:r>
    </w:p>
  </w:endnote>
  <w:endnote w:type="continuationSeparator" w:id="0">
    <w:p w:rsidR="00293811" w:rsidRDefault="00293811" w:rsidP="00B51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811" w:rsidRDefault="00293811" w:rsidP="00B51B1A">
      <w:r>
        <w:separator/>
      </w:r>
    </w:p>
  </w:footnote>
  <w:footnote w:type="continuationSeparator" w:id="0">
    <w:p w:rsidR="00293811" w:rsidRDefault="00293811" w:rsidP="00B51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9694985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443711" w:rsidRPr="00443711" w:rsidRDefault="00443711">
        <w:pPr>
          <w:pStyle w:val="a7"/>
          <w:jc w:val="right"/>
          <w:rPr>
            <w:rFonts w:ascii="TH SarabunIT๙" w:hAnsi="TH SarabunIT๙" w:cs="TH SarabunIT๙"/>
            <w:sz w:val="32"/>
            <w:szCs w:val="32"/>
          </w:rPr>
        </w:pPr>
        <w:r w:rsidRPr="00443711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443711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443711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424E20" w:rsidRPr="00424E20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๙๔</w:t>
        </w:r>
        <w:r w:rsidRPr="00443711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443711" w:rsidRDefault="004437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E755A"/>
    <w:multiLevelType w:val="hybridMultilevel"/>
    <w:tmpl w:val="02106984"/>
    <w:lvl w:ilvl="0" w:tplc="1EF88B1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9784F8A"/>
    <w:multiLevelType w:val="hybridMultilevel"/>
    <w:tmpl w:val="6DD4C836"/>
    <w:lvl w:ilvl="0" w:tplc="26F00ED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392585"/>
    <w:multiLevelType w:val="hybridMultilevel"/>
    <w:tmpl w:val="45067B84"/>
    <w:lvl w:ilvl="0" w:tplc="C920766A">
      <w:start w:val="1"/>
      <w:numFmt w:val="thaiNumbers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B1A"/>
    <w:rsid w:val="00091CA8"/>
    <w:rsid w:val="00120BF2"/>
    <w:rsid w:val="00155990"/>
    <w:rsid w:val="001C1068"/>
    <w:rsid w:val="00293811"/>
    <w:rsid w:val="00304B54"/>
    <w:rsid w:val="003D2172"/>
    <w:rsid w:val="00424B75"/>
    <w:rsid w:val="00424E20"/>
    <w:rsid w:val="00443711"/>
    <w:rsid w:val="004D2BBD"/>
    <w:rsid w:val="00553081"/>
    <w:rsid w:val="00630654"/>
    <w:rsid w:val="006A4057"/>
    <w:rsid w:val="006E4FE7"/>
    <w:rsid w:val="006F2D6B"/>
    <w:rsid w:val="008300FE"/>
    <w:rsid w:val="008349BF"/>
    <w:rsid w:val="008545B0"/>
    <w:rsid w:val="00880482"/>
    <w:rsid w:val="00A81238"/>
    <w:rsid w:val="00A8187E"/>
    <w:rsid w:val="00AC2D51"/>
    <w:rsid w:val="00AD680F"/>
    <w:rsid w:val="00B12381"/>
    <w:rsid w:val="00B51B1A"/>
    <w:rsid w:val="00BE1670"/>
    <w:rsid w:val="00CA1170"/>
    <w:rsid w:val="00CD0899"/>
    <w:rsid w:val="00E26C0F"/>
    <w:rsid w:val="00E55F8B"/>
    <w:rsid w:val="00E67FE9"/>
    <w:rsid w:val="00EA6D64"/>
    <w:rsid w:val="00F35338"/>
    <w:rsid w:val="00FD369F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D39DE7-C187-466A-9742-547BA7F55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1A"/>
    <w:rPr>
      <w:rFonts w:ascii="AngsanaUPC" w:eastAsia="Times New Roman" w:hAnsi="AngsanaUPC" w:cs="AngsanaUPC"/>
      <w:sz w:val="22"/>
      <w:szCs w:val="22"/>
    </w:rPr>
  </w:style>
  <w:style w:type="paragraph" w:styleId="1">
    <w:name w:val="heading 1"/>
    <w:basedOn w:val="a"/>
    <w:next w:val="a"/>
    <w:link w:val="10"/>
    <w:qFormat/>
    <w:rsid w:val="00B51B1A"/>
    <w:pPr>
      <w:keepNext/>
      <w:jc w:val="center"/>
      <w:outlineLvl w:val="0"/>
    </w:pPr>
    <w:rPr>
      <w:b/>
      <w:bCs/>
      <w:color w:val="000000"/>
    </w:rPr>
  </w:style>
  <w:style w:type="paragraph" w:styleId="3">
    <w:name w:val="heading 3"/>
    <w:basedOn w:val="a"/>
    <w:next w:val="a"/>
    <w:link w:val="30"/>
    <w:qFormat/>
    <w:rsid w:val="00B51B1A"/>
    <w:pPr>
      <w:keepNext/>
      <w:tabs>
        <w:tab w:val="left" w:pos="900"/>
      </w:tabs>
      <w:ind w:right="-338"/>
      <w:outlineLvl w:val="2"/>
    </w:pPr>
    <w:rPr>
      <w:rFonts w:ascii="Angsana New" w:eastAsia="Cordia New" w:hAnsi="Cordia New" w:cs="Angsana New"/>
      <w:b/>
      <w:bCs/>
      <w:sz w:val="36"/>
      <w:szCs w:val="36"/>
    </w:rPr>
  </w:style>
  <w:style w:type="paragraph" w:styleId="9">
    <w:name w:val="heading 9"/>
    <w:basedOn w:val="a"/>
    <w:next w:val="a"/>
    <w:link w:val="90"/>
    <w:qFormat/>
    <w:rsid w:val="00B51B1A"/>
    <w:pPr>
      <w:keepNext/>
      <w:jc w:val="center"/>
      <w:outlineLvl w:val="8"/>
    </w:pPr>
    <w:rPr>
      <w:rFonts w:ascii="Angsana New" w:eastAsia="Cordia New" w:hAnsi="Cordia New" w:cs="Angsana New"/>
      <w:b/>
      <w:bCs/>
      <w:snapToGrid w:val="0"/>
      <w:color w:val="000000"/>
      <w:sz w:val="28"/>
      <w:szCs w:val="28"/>
      <w:lang w:eastAsia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แบบอักษรของย่อหน้าเริ่มต้น1"/>
    <w:uiPriority w:val="1"/>
    <w:semiHidden/>
    <w:unhideWhenUsed/>
  </w:style>
  <w:style w:type="character" w:customStyle="1" w:styleId="10">
    <w:name w:val="หัวเรื่อง 1 อักขระ"/>
    <w:basedOn w:val="11"/>
    <w:link w:val="1"/>
    <w:rsid w:val="00B51B1A"/>
    <w:rPr>
      <w:rFonts w:ascii="AngsanaUPC" w:eastAsia="Times New Roman" w:hAnsi="AngsanaUPC" w:cs="AngsanaUPC"/>
      <w:b/>
      <w:bCs/>
      <w:color w:val="000000"/>
      <w:szCs w:val="22"/>
    </w:rPr>
  </w:style>
  <w:style w:type="character" w:customStyle="1" w:styleId="30">
    <w:name w:val="หัวเรื่อง 3 อักขระ"/>
    <w:basedOn w:val="11"/>
    <w:link w:val="3"/>
    <w:rsid w:val="00B51B1A"/>
    <w:rPr>
      <w:rFonts w:ascii="Angsana New" w:eastAsia="Cordia New" w:hAnsi="Cordia New" w:cs="Angsana New"/>
      <w:b/>
      <w:bCs/>
      <w:sz w:val="36"/>
      <w:szCs w:val="36"/>
    </w:rPr>
  </w:style>
  <w:style w:type="character" w:customStyle="1" w:styleId="90">
    <w:name w:val="หัวเรื่อง 9 อักขระ"/>
    <w:basedOn w:val="11"/>
    <w:link w:val="9"/>
    <w:rsid w:val="00B51B1A"/>
    <w:rPr>
      <w:rFonts w:ascii="Angsana New" w:eastAsia="Cordia New" w:hAnsi="Cordia New" w:cs="Angsana New"/>
      <w:b/>
      <w:bCs/>
      <w:snapToGrid w:val="0"/>
      <w:color w:val="000000"/>
      <w:sz w:val="28"/>
      <w:lang w:eastAsia="th-TH"/>
    </w:rPr>
  </w:style>
  <w:style w:type="paragraph" w:styleId="a3">
    <w:name w:val="Body Text"/>
    <w:basedOn w:val="a"/>
    <w:link w:val="a4"/>
    <w:rsid w:val="00B51B1A"/>
    <w:pPr>
      <w:spacing w:before="120"/>
    </w:pPr>
    <w:rPr>
      <w:rFonts w:ascii="EucrosiaUPC" w:eastAsia="Cordia New" w:hAnsi="EucrosiaUPC" w:cs="EucrosiaUPC"/>
      <w:i/>
      <w:iCs/>
      <w:sz w:val="32"/>
      <w:szCs w:val="32"/>
      <w:u w:val="single"/>
    </w:rPr>
  </w:style>
  <w:style w:type="character" w:customStyle="1" w:styleId="a4">
    <w:name w:val="เนื้อความ อักขระ"/>
    <w:basedOn w:val="11"/>
    <w:link w:val="a3"/>
    <w:rsid w:val="00B51B1A"/>
    <w:rPr>
      <w:rFonts w:ascii="EucrosiaUPC" w:eastAsia="Cordia New" w:hAnsi="EucrosiaUPC" w:cs="EucrosiaUPC"/>
      <w:i/>
      <w:iCs/>
      <w:sz w:val="32"/>
      <w:szCs w:val="32"/>
      <w:u w:val="single"/>
    </w:rPr>
  </w:style>
  <w:style w:type="paragraph" w:styleId="a5">
    <w:name w:val="Title"/>
    <w:basedOn w:val="a"/>
    <w:link w:val="a6"/>
    <w:qFormat/>
    <w:rsid w:val="00B51B1A"/>
    <w:pPr>
      <w:jc w:val="center"/>
    </w:pPr>
    <w:rPr>
      <w:rFonts w:ascii="Cordia New" w:eastAsia="Cordia New" w:hAnsi="Times New Roman" w:cs="Cordia New"/>
      <w:sz w:val="28"/>
      <w:szCs w:val="28"/>
    </w:rPr>
  </w:style>
  <w:style w:type="character" w:customStyle="1" w:styleId="a6">
    <w:name w:val="ชื่อเรื่อง อักขระ"/>
    <w:basedOn w:val="11"/>
    <w:link w:val="a5"/>
    <w:rsid w:val="00B51B1A"/>
    <w:rPr>
      <w:rFonts w:ascii="Cordia New" w:eastAsia="Cordia New" w:hAnsi="Times New Roman" w:cs="Cordia New"/>
      <w:sz w:val="28"/>
    </w:rPr>
  </w:style>
  <w:style w:type="paragraph" w:styleId="a7">
    <w:name w:val="header"/>
    <w:basedOn w:val="a"/>
    <w:link w:val="a8"/>
    <w:uiPriority w:val="99"/>
    <w:unhideWhenUsed/>
    <w:rsid w:val="00B51B1A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8">
    <w:name w:val="หัวกระดาษ อักขระ"/>
    <w:basedOn w:val="11"/>
    <w:link w:val="a7"/>
    <w:uiPriority w:val="99"/>
    <w:rsid w:val="00B51B1A"/>
    <w:rPr>
      <w:rFonts w:ascii="AngsanaUPC" w:eastAsia="Times New Roman" w:hAnsi="AngsanaUPC" w:cs="Angsana New"/>
    </w:rPr>
  </w:style>
  <w:style w:type="paragraph" w:styleId="a9">
    <w:name w:val="footer"/>
    <w:basedOn w:val="a"/>
    <w:link w:val="aa"/>
    <w:uiPriority w:val="99"/>
    <w:unhideWhenUsed/>
    <w:rsid w:val="00B51B1A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a">
    <w:name w:val="ท้ายกระดาษ อักขระ"/>
    <w:basedOn w:val="11"/>
    <w:link w:val="a9"/>
    <w:uiPriority w:val="99"/>
    <w:rsid w:val="00B51B1A"/>
    <w:rPr>
      <w:rFonts w:ascii="AngsanaUPC" w:eastAsia="Times New Roman" w:hAnsi="AngsanaUPC" w:cs="Angsana New"/>
    </w:rPr>
  </w:style>
  <w:style w:type="character" w:styleId="ab">
    <w:name w:val="page number"/>
    <w:basedOn w:val="11"/>
    <w:rsid w:val="00B51B1A"/>
  </w:style>
  <w:style w:type="paragraph" w:styleId="ac">
    <w:name w:val="List Paragraph"/>
    <w:basedOn w:val="a"/>
    <w:uiPriority w:val="34"/>
    <w:qFormat/>
    <w:rsid w:val="00B51B1A"/>
    <w:pPr>
      <w:spacing w:after="200" w:line="276" w:lineRule="auto"/>
      <w:ind w:left="720"/>
      <w:contextualSpacing/>
    </w:pPr>
    <w:rPr>
      <w:rFonts w:ascii="Calibri" w:eastAsia="Calibri" w:hAnsi="Calibri" w:cs="Cordia New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B51B1A"/>
    <w:rPr>
      <w:rFonts w:ascii="Tahoma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11"/>
    <w:link w:val="ad"/>
    <w:uiPriority w:val="99"/>
    <w:semiHidden/>
    <w:rsid w:val="00B51B1A"/>
    <w:rPr>
      <w:rFonts w:ascii="Tahoma" w:eastAsia="Times New Roman" w:hAnsi="Tahoma" w:cs="Angsana New"/>
      <w:sz w:val="16"/>
      <w:szCs w:val="20"/>
    </w:rPr>
  </w:style>
  <w:style w:type="table" w:styleId="af">
    <w:name w:val="Table Grid"/>
    <w:basedOn w:val="a1"/>
    <w:uiPriority w:val="59"/>
    <w:rsid w:val="00FD36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5</cp:revision>
  <cp:lastPrinted>2013-06-03T04:34:00Z</cp:lastPrinted>
  <dcterms:created xsi:type="dcterms:W3CDTF">2019-04-25T08:47:00Z</dcterms:created>
  <dcterms:modified xsi:type="dcterms:W3CDTF">2019-07-02T08:05:00Z</dcterms:modified>
</cp:coreProperties>
</file>